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5" w:rsidRDefault="00944C95" w:rsidP="00944C95">
      <w:pPr>
        <w:pStyle w:val="Default"/>
        <w:jc w:val="center"/>
        <w:rPr>
          <w:b/>
          <w:sz w:val="32"/>
          <w:szCs w:val="32"/>
        </w:rPr>
      </w:pPr>
    </w:p>
    <w:p w:rsidR="00944C95" w:rsidRPr="004A1F5E" w:rsidRDefault="00944C95" w:rsidP="00944C95">
      <w:pPr>
        <w:pStyle w:val="Default"/>
        <w:jc w:val="center"/>
        <w:rPr>
          <w:b/>
          <w:sz w:val="32"/>
          <w:szCs w:val="32"/>
        </w:rPr>
      </w:pPr>
      <w:r w:rsidRPr="004A1F5E">
        <w:rPr>
          <w:b/>
          <w:sz w:val="32"/>
          <w:szCs w:val="32"/>
        </w:rPr>
        <w:t>Szczegółowe procedury postępowania</w:t>
      </w:r>
    </w:p>
    <w:p w:rsidR="00944C95" w:rsidRDefault="00944C95" w:rsidP="00944C95">
      <w:pPr>
        <w:pStyle w:val="Default"/>
        <w:jc w:val="center"/>
        <w:rPr>
          <w:b/>
          <w:sz w:val="32"/>
          <w:szCs w:val="32"/>
        </w:rPr>
      </w:pPr>
      <w:r w:rsidRPr="004A1F5E">
        <w:rPr>
          <w:b/>
          <w:sz w:val="32"/>
          <w:szCs w:val="32"/>
        </w:rPr>
        <w:t xml:space="preserve">w przypadku używania </w:t>
      </w:r>
    </w:p>
    <w:p w:rsidR="00944C95" w:rsidRPr="004A1F5E" w:rsidRDefault="00944C95" w:rsidP="00944C95">
      <w:pPr>
        <w:pStyle w:val="Default"/>
        <w:jc w:val="center"/>
        <w:rPr>
          <w:b/>
          <w:sz w:val="32"/>
          <w:szCs w:val="32"/>
        </w:rPr>
      </w:pPr>
      <w:r w:rsidRPr="004A1F5E">
        <w:rPr>
          <w:b/>
          <w:sz w:val="32"/>
          <w:szCs w:val="32"/>
        </w:rPr>
        <w:t>telefonów komórkowych przez uczniów</w:t>
      </w:r>
    </w:p>
    <w:p w:rsidR="00944C95" w:rsidRPr="00320D11" w:rsidRDefault="00944C95" w:rsidP="00944C9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0D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4C95" w:rsidRPr="00F6254A" w:rsidRDefault="00944C95" w:rsidP="00944C9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6254A">
        <w:rPr>
          <w:rFonts w:ascii="Times New Roman" w:hAnsi="Times New Roman" w:cs="Times New Roman"/>
          <w:sz w:val="20"/>
          <w:szCs w:val="20"/>
        </w:rPr>
        <w:t xml:space="preserve">Na podstawie art. 98 ust. 1 pkt 17 i art. 99 pkt 4 ustawy Prawo oświatowe  </w:t>
      </w:r>
      <w:r w:rsidRPr="00F6254A">
        <w:rPr>
          <w:rFonts w:ascii="Times New Roman" w:hAnsi="Times New Roman" w:cs="Times New Roman"/>
          <w:iCs/>
          <w:sz w:val="20"/>
          <w:szCs w:val="20"/>
        </w:rPr>
        <w:t xml:space="preserve">(Dz. U. z 2017 r. poz. 59) oraz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F6254A">
        <w:rPr>
          <w:rFonts w:ascii="Times New Roman" w:hAnsi="Times New Roman" w:cs="Times New Roman"/>
          <w:iCs/>
          <w:sz w:val="20"/>
          <w:szCs w:val="20"/>
        </w:rPr>
        <w:t>§ 58 Statutu Szkoły Podstawowej w Miszkowicach z dnia 01.12.2017 r. wprowadza się szczegółowe zasady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F6254A">
        <w:rPr>
          <w:rFonts w:ascii="Times New Roman" w:hAnsi="Times New Roman" w:cs="Times New Roman"/>
          <w:iCs/>
          <w:sz w:val="20"/>
          <w:szCs w:val="20"/>
        </w:rPr>
        <w:t xml:space="preserve">i procedury postępowania  (zwane dalej procedurami) w przypadku korzystania z telefonów komórkowych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F6254A">
        <w:rPr>
          <w:rFonts w:ascii="Times New Roman" w:hAnsi="Times New Roman" w:cs="Times New Roman"/>
          <w:iCs/>
          <w:sz w:val="20"/>
          <w:szCs w:val="20"/>
        </w:rPr>
        <w:t>i innych urządzeń elektronicznych przez uczniów.</w:t>
      </w:r>
    </w:p>
    <w:p w:rsidR="00944C95" w:rsidRDefault="00944C95" w:rsidP="00944C95">
      <w:pPr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4C95" w:rsidRDefault="00944C95" w:rsidP="00944C95">
      <w:pPr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4C95" w:rsidRPr="00F6254A" w:rsidRDefault="00944C95" w:rsidP="00944C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 xml:space="preserve">Niżej opisane procedury są wiążące i stanowią załącznik do Szkolnego Programu Wychowawczo – Profilaktycznego Szkoły Podstawowej w Miszkowicach na lata 2017 – 2022 uszczegóławiając tryb postepowania opisany w Rozdziale 5 „Zasady korzystania </w:t>
      </w:r>
      <w:r>
        <w:rPr>
          <w:rFonts w:ascii="Times New Roman" w:hAnsi="Times New Roman" w:cs="Times New Roman"/>
        </w:rPr>
        <w:br/>
      </w:r>
      <w:r w:rsidRPr="00F6254A">
        <w:rPr>
          <w:rFonts w:ascii="Times New Roman" w:hAnsi="Times New Roman" w:cs="Times New Roman"/>
        </w:rPr>
        <w:t>z telefonów komórkowych i innych urządzeń elektronicznych”.</w:t>
      </w:r>
    </w:p>
    <w:p w:rsidR="00944C95" w:rsidRPr="00F6254A" w:rsidRDefault="00944C95" w:rsidP="00944C95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:rsidR="00944C95" w:rsidRDefault="00944C95" w:rsidP="00944C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Określenie telefon komórkowy oznacza również inne urządzenie elektroniczne np. smartfon czy tablet.</w:t>
      </w:r>
    </w:p>
    <w:p w:rsidR="00944C95" w:rsidRPr="00F6254A" w:rsidRDefault="00944C95" w:rsidP="00944C95">
      <w:pPr>
        <w:pStyle w:val="Akapitzlist"/>
        <w:rPr>
          <w:rFonts w:ascii="Times New Roman" w:hAnsi="Times New Roman" w:cs="Times New Roman"/>
        </w:rPr>
      </w:pPr>
    </w:p>
    <w:p w:rsidR="00944C95" w:rsidRPr="00F6254A" w:rsidRDefault="00944C95" w:rsidP="00944C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Szczegółowe procedury postępowania w przypadku używania przez uczniów telefonów komórkowych, w związku z zakazem używania ich w szkole: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Po przyjściu do szkoły, przed rozpoczęciem lekcji, uczeń ma obowiązek wyłączyć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6254A">
        <w:rPr>
          <w:rFonts w:ascii="Times New Roman" w:hAnsi="Times New Roman" w:cs="Times New Roman"/>
        </w:rPr>
        <w:t xml:space="preserve">i schować telefon komórkowy. 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 xml:space="preserve">Na czas pobytu w szkole uczeń może zdeponować telefon komórkowy  </w:t>
      </w:r>
      <w:r w:rsidRPr="00F6254A">
        <w:rPr>
          <w:rFonts w:ascii="Times New Roman" w:hAnsi="Times New Roman" w:cs="Times New Roman"/>
        </w:rPr>
        <w:br/>
        <w:t>w sekretariacie szkoły.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 xml:space="preserve">Uczeń może </w:t>
      </w:r>
      <w:r>
        <w:rPr>
          <w:rFonts w:ascii="Times New Roman" w:hAnsi="Times New Roman" w:cs="Times New Roman"/>
        </w:rPr>
        <w:t>włączyć telefon komórkowy</w:t>
      </w:r>
      <w:r w:rsidRPr="00F6254A">
        <w:rPr>
          <w:rFonts w:ascii="Times New Roman" w:hAnsi="Times New Roman" w:cs="Times New Roman"/>
        </w:rPr>
        <w:t xml:space="preserve"> jedynie za zgodą lub na polecenie nauczyciela.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Korzystanie z telefonu komórkowego bez zgody nauczyciela, skutkuje odebraniem go i zdeponowaniem w sekretariacie szkoły.</w:t>
      </w:r>
      <w:r>
        <w:rPr>
          <w:rFonts w:ascii="Times New Roman" w:hAnsi="Times New Roman" w:cs="Times New Roman"/>
        </w:rPr>
        <w:t xml:space="preserve"> T</w:t>
      </w:r>
      <w:r w:rsidRPr="00F6254A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>efon z sekr</w:t>
      </w:r>
      <w:r w:rsidR="00B0493C">
        <w:rPr>
          <w:rFonts w:ascii="Times New Roman" w:hAnsi="Times New Roman" w:cs="Times New Roman"/>
        </w:rPr>
        <w:t>etariatu  szkoły odbiera rodzic lub prosi telefonicznie dyrektora szkoły o oddanie telefonu dziecku przed wyjściem dziecka</w:t>
      </w:r>
      <w:bookmarkStart w:id="0" w:name="_GoBack"/>
      <w:bookmarkEnd w:id="0"/>
      <w:r w:rsidR="00B0493C">
        <w:rPr>
          <w:rFonts w:ascii="Times New Roman" w:hAnsi="Times New Roman" w:cs="Times New Roman"/>
        </w:rPr>
        <w:t xml:space="preserve"> ze szkoły.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Sytuacja opisana w pkt.4 jest odnotowana przez nauczyciela w dzienniku elektronicznym w zakładce Uwagi.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Nauczyciel każdorazowo wpisuje uczniowi 20 punktów ujemnych</w:t>
      </w:r>
      <w:r>
        <w:rPr>
          <w:rFonts w:ascii="Times New Roman" w:hAnsi="Times New Roman" w:cs="Times New Roman"/>
        </w:rPr>
        <w:t xml:space="preserve"> </w:t>
      </w:r>
      <w:r w:rsidRPr="00F6254A">
        <w:rPr>
          <w:rFonts w:ascii="Times New Roman" w:hAnsi="Times New Roman" w:cs="Times New Roman"/>
        </w:rPr>
        <w:t>z zachowania.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W przypadku odmowy wykonania przez ucznia polecenia nauczyciela, uczniowi wpisuje się 30 punktów ujemnych. O zaistniałej s</w:t>
      </w:r>
      <w:r>
        <w:rPr>
          <w:rFonts w:ascii="Times New Roman" w:hAnsi="Times New Roman" w:cs="Times New Roman"/>
        </w:rPr>
        <w:t>ytuacji powiadamia się rodziców</w:t>
      </w:r>
      <w:r w:rsidRPr="00F6254A">
        <w:rPr>
          <w:rFonts w:ascii="Times New Roman" w:hAnsi="Times New Roman" w:cs="Times New Roman"/>
        </w:rPr>
        <w:t xml:space="preserve">/ opiekunów prawnych. </w:t>
      </w:r>
    </w:p>
    <w:p w:rsidR="00944C95" w:rsidRPr="00F6254A" w:rsidRDefault="00944C95" w:rsidP="00944C9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>Notorycznie niestosowanie się przez ucznia do powyższych procedur skutku</w:t>
      </w:r>
      <w:r>
        <w:rPr>
          <w:rFonts w:ascii="Times New Roman" w:hAnsi="Times New Roman" w:cs="Times New Roman"/>
        </w:rPr>
        <w:t>je wezwaniem do szkoły rodziców</w:t>
      </w:r>
      <w:r w:rsidRPr="00F6254A">
        <w:rPr>
          <w:rFonts w:ascii="Times New Roman" w:hAnsi="Times New Roman" w:cs="Times New Roman"/>
        </w:rPr>
        <w:t>/opiekunów prawnych i przeprowadzeniem</w:t>
      </w:r>
      <w:r>
        <w:rPr>
          <w:rFonts w:ascii="Times New Roman" w:hAnsi="Times New Roman" w:cs="Times New Roman"/>
        </w:rPr>
        <w:t xml:space="preserve"> </w:t>
      </w:r>
      <w:r w:rsidRPr="00F6254A">
        <w:rPr>
          <w:rFonts w:ascii="Times New Roman" w:hAnsi="Times New Roman" w:cs="Times New Roman"/>
        </w:rPr>
        <w:t>z uczniem w ich obecności rozmowy z wychowawcą i dyrektorem szkoły.</w:t>
      </w:r>
    </w:p>
    <w:p w:rsidR="00944C95" w:rsidRPr="00F6254A" w:rsidRDefault="00944C95" w:rsidP="00944C95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</w:p>
    <w:p w:rsidR="00944C95" w:rsidRPr="00F6254A" w:rsidRDefault="00944C95" w:rsidP="00944C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254A">
        <w:rPr>
          <w:rFonts w:ascii="Times New Roman" w:hAnsi="Times New Roman" w:cs="Times New Roman"/>
        </w:rPr>
        <w:t xml:space="preserve">Procedury zostały wcielone w życie i przyjęte do realizacji uchwałą Rady Pedagogicznej </w:t>
      </w:r>
      <w:r>
        <w:rPr>
          <w:rFonts w:ascii="Times New Roman" w:hAnsi="Times New Roman" w:cs="Times New Roman"/>
        </w:rPr>
        <w:br/>
      </w:r>
      <w:r w:rsidRPr="00F6254A">
        <w:rPr>
          <w:rFonts w:ascii="Times New Roman" w:hAnsi="Times New Roman" w:cs="Times New Roman"/>
        </w:rPr>
        <w:t>z dnia 30 sierpnia 2018 r.</w:t>
      </w:r>
    </w:p>
    <w:p w:rsidR="0041623B" w:rsidRDefault="0041623B"/>
    <w:sectPr w:rsidR="0041623B" w:rsidSect="007F0E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3A6A"/>
    <w:multiLevelType w:val="hybridMultilevel"/>
    <w:tmpl w:val="CA50F748"/>
    <w:lvl w:ilvl="0" w:tplc="5580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00061"/>
    <w:multiLevelType w:val="hybridMultilevel"/>
    <w:tmpl w:val="C5806C32"/>
    <w:lvl w:ilvl="0" w:tplc="93524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C95"/>
    <w:rsid w:val="0041623B"/>
    <w:rsid w:val="007F0EC3"/>
    <w:rsid w:val="008C063C"/>
    <w:rsid w:val="00944C95"/>
    <w:rsid w:val="00B0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C95"/>
  </w:style>
  <w:style w:type="paragraph" w:styleId="Nagwek2">
    <w:name w:val="heading 2"/>
    <w:basedOn w:val="Normalny"/>
    <w:next w:val="Tekstpodstawowy"/>
    <w:link w:val="Nagwek2Znak"/>
    <w:qFormat/>
    <w:rsid w:val="00944C95"/>
    <w:pPr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4C9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kapitzlist">
    <w:name w:val="List Paragraph"/>
    <w:basedOn w:val="Normalny"/>
    <w:uiPriority w:val="34"/>
    <w:qFormat/>
    <w:rsid w:val="00944C95"/>
    <w:pPr>
      <w:ind w:left="720"/>
      <w:contextualSpacing/>
    </w:pPr>
  </w:style>
  <w:style w:type="paragraph" w:customStyle="1" w:styleId="Default">
    <w:name w:val="Default"/>
    <w:rsid w:val="00944C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cp:lastPrinted>2018-11-21T09:56:00Z</cp:lastPrinted>
  <dcterms:created xsi:type="dcterms:W3CDTF">2018-11-21T09:59:00Z</dcterms:created>
  <dcterms:modified xsi:type="dcterms:W3CDTF">2018-11-21T09:59:00Z</dcterms:modified>
</cp:coreProperties>
</file>